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sz w:val="44"/>
          <w:szCs w:val="44"/>
          <w:lang w:val="en-US" w:eastAsia="zh-CN"/>
        </w:rPr>
      </w:pPr>
      <w:r>
        <w:rPr>
          <w:rFonts w:hint="eastAsia"/>
          <w:sz w:val="44"/>
          <w:szCs w:val="44"/>
        </w:rPr>
        <w:t>媒体辅助英语教学</w:t>
      </w:r>
      <w:r>
        <w:rPr>
          <w:rFonts w:hint="eastAsia"/>
          <w:sz w:val="44"/>
          <w:szCs w:val="44"/>
          <w:lang w:eastAsia="zh-CN"/>
        </w:rPr>
        <w:t>考核方式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eastAsia="zh-CN"/>
        </w:rPr>
        <w:t>一、</w:t>
      </w:r>
      <w:r>
        <w:rPr>
          <w:rFonts w:hint="eastAsia"/>
          <w:sz w:val="24"/>
          <w:szCs w:val="24"/>
        </w:rPr>
        <w:t>考核依据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本课程形成性考核的内容依据是国家开放大学“媒体辅助英语教学课程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教学大纲”和《媒体辅助英语教学》网络课程中的内容。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本课程的考核采取百分之百形成性考核的形式，包括参与论坛讨论和在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线学习情况以及完成模块学习任务等。</w:t>
      </w:r>
      <w:bookmarkStart w:id="0" w:name="_GoBack"/>
      <w:r>
        <w:rPr>
          <w:rFonts w:hint="eastAsia"/>
          <w:b/>
          <w:bCs/>
          <w:sz w:val="24"/>
          <w:szCs w:val="24"/>
        </w:rPr>
        <w:t>形成性考核采用百分制。</w:t>
      </w:r>
      <w:bookmarkEnd w:id="0"/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二、考核方式具体要求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形成性考核由参与论坛讨论、在线学习情况和完成模块学习任务三部分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构成。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2" w:firstLineChars="200"/>
        <w:textAlignment w:val="auto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形成性考核各形式所占比重及计分方法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形成性考核按百分制计分，参与论坛讨论和在线学习情况各占 </w:t>
      </w:r>
      <w:r>
        <w:rPr>
          <w:rFonts w:hint="eastAsia"/>
          <w:sz w:val="24"/>
          <w:szCs w:val="24"/>
          <w:lang w:val="en-US" w:eastAsia="zh-CN"/>
        </w:rPr>
        <w:t>40</w:t>
      </w:r>
      <w:r>
        <w:rPr>
          <w:rFonts w:hint="eastAsia"/>
          <w:sz w:val="24"/>
          <w:szCs w:val="24"/>
        </w:rPr>
        <w:t>%，完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成模块学习任务占 </w:t>
      </w:r>
      <w:r>
        <w:rPr>
          <w:rFonts w:hint="eastAsia"/>
          <w:sz w:val="24"/>
          <w:szCs w:val="24"/>
          <w:lang w:val="en-US" w:eastAsia="zh-CN"/>
        </w:rPr>
        <w:t>6</w:t>
      </w:r>
      <w:r>
        <w:rPr>
          <w:rFonts w:hint="eastAsia"/>
          <w:sz w:val="24"/>
          <w:szCs w:val="24"/>
        </w:rPr>
        <w:t>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具体要求：完成形考任务中模块一、模块二、模块三中的任务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模块一、加入QQ群，并实名更改群名片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模块一、在学习平台上传个人头像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模块一、破冰行动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模块二、专题讨论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模块三、用PowerPoint 制作一个英语练习讲评课件（微课）</w:t>
      </w:r>
    </w:p>
    <w:p>
      <w:pPr>
        <w:rPr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Segoe UI">
    <w:panose1 w:val="020B0502040204020203"/>
    <w:charset w:val="00"/>
    <w:family w:val="auto"/>
    <w:pitch w:val="default"/>
    <w:sig w:usb0="E10022FF" w:usb1="C000E47F" w:usb2="00000029" w:usb3="00000000" w:csb0="200001DF" w:csb1="2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EF61F1A"/>
    <w:rsid w:val="28AB1E85"/>
    <w:rsid w:val="6EF61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2021-11-29T00:02:00Z</dcterms:created>
  <dc:creator>草雨田</dc:creator>
  <cp:lastModifiedBy>草雨田</cp:lastModifiedBy>
  <dcterms:modified xsi:type="dcterms:W3CDTF">2021-11-29T00:14:53Z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